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9E07" w14:textId="77777777" w:rsidR="001E1161" w:rsidRPr="009A0D8D" w:rsidRDefault="0008650F" w:rsidP="00D33464">
      <w:pPr>
        <w:pStyle w:val="BodyText"/>
        <w:tabs>
          <w:tab w:val="clear" w:pos="0"/>
          <w:tab w:val="clear" w:pos="990"/>
          <w:tab w:val="clear" w:pos="1440"/>
          <w:tab w:val="clear" w:pos="1800"/>
          <w:tab w:val="clear" w:pos="2160"/>
          <w:tab w:val="left" w:pos="540"/>
        </w:tabs>
        <w:spacing w:after="120"/>
        <w:ind w:left="547"/>
        <w:rPr>
          <w:rFonts w:ascii="Tahoma" w:hAnsi="Tahoma" w:cs="Tahoma"/>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2CE00A0" w:rsidR="00D33464" w:rsidRDefault="00021E09" w:rsidP="004A6CA8">
                            <w:pPr>
                              <w:spacing w:before="120"/>
                              <w:jc w:val="center"/>
                              <w:rPr>
                                <w:rFonts w:cs="Tahoma"/>
                                <w:b/>
                                <w:iCs/>
                                <w:sz w:val="28"/>
                                <w:szCs w:val="14"/>
                              </w:rPr>
                            </w:pPr>
                            <w:r w:rsidRPr="005B3ACB">
                              <w:rPr>
                                <w:rFonts w:cs="Tahoma"/>
                                <w:b/>
                                <w:iCs/>
                                <w:sz w:val="28"/>
                                <w:szCs w:val="14"/>
                              </w:rPr>
                              <w:t>MONDAY,</w:t>
                            </w:r>
                            <w:r w:rsidR="003A2D12">
                              <w:rPr>
                                <w:rFonts w:cs="Tahoma"/>
                                <w:b/>
                                <w:iCs/>
                                <w:sz w:val="28"/>
                                <w:szCs w:val="14"/>
                              </w:rPr>
                              <w:t xml:space="preserve"> APRIL 24, 2023</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2CE00A0" w:rsidR="00D33464" w:rsidRDefault="00021E09" w:rsidP="004A6CA8">
                      <w:pPr>
                        <w:spacing w:before="120"/>
                        <w:jc w:val="center"/>
                        <w:rPr>
                          <w:rFonts w:cs="Tahoma"/>
                          <w:b/>
                          <w:iCs/>
                          <w:sz w:val="28"/>
                          <w:szCs w:val="14"/>
                        </w:rPr>
                      </w:pPr>
                      <w:r w:rsidRPr="005B3ACB">
                        <w:rPr>
                          <w:rFonts w:cs="Tahoma"/>
                          <w:b/>
                          <w:iCs/>
                          <w:sz w:val="28"/>
                          <w:szCs w:val="14"/>
                        </w:rPr>
                        <w:t>MONDAY,</w:t>
                      </w:r>
                      <w:r w:rsidR="003A2D12">
                        <w:rPr>
                          <w:rFonts w:cs="Tahoma"/>
                          <w:b/>
                          <w:iCs/>
                          <w:sz w:val="28"/>
                          <w:szCs w:val="14"/>
                        </w:rPr>
                        <w:t xml:space="preserve"> APRIL 24, 2023</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Pr>
          <w:rFonts w:ascii="Tahoma" w:hAnsi="Tahoma" w:cs="Tahoma"/>
          <w:sz w:val="22"/>
          <w:szCs w:val="28"/>
        </w:rPr>
        <w:tab/>
      </w:r>
      <w:r w:rsidR="001E1161" w:rsidRPr="009A0D8D">
        <w:rPr>
          <w:rFonts w:ascii="Tahoma" w:hAnsi="Tahoma" w:cs="Tahoma"/>
        </w:rPr>
        <w:tab/>
      </w:r>
      <w:r w:rsidR="001E1161" w:rsidRPr="009A0D8D">
        <w:rPr>
          <w:rFonts w:ascii="Tahoma" w:hAnsi="Tahoma" w:cs="Tahoma"/>
        </w:rPr>
        <w:tab/>
      </w:r>
      <w:r w:rsidR="001E1161" w:rsidRPr="009A0D8D">
        <w:rPr>
          <w:rFonts w:ascii="Tahoma" w:hAnsi="Tahoma" w:cs="Tahoma"/>
        </w:rPr>
        <w:tab/>
      </w:r>
      <w:r w:rsidR="001E1161" w:rsidRPr="009A0D8D">
        <w:rPr>
          <w:rFonts w:ascii="Tahoma" w:hAnsi="Tahoma" w:cs="Tahoma"/>
        </w:rPr>
        <w:tab/>
      </w:r>
      <w:r w:rsidR="001E1161" w:rsidRPr="009A0D8D">
        <w:rPr>
          <w:rFonts w:ascii="Tahoma" w:hAnsi="Tahoma" w:cs="Tahoma"/>
        </w:rPr>
        <w:tab/>
      </w:r>
    </w:p>
    <w:p w14:paraId="4655A8DA" w14:textId="77902565" w:rsidR="005144EB" w:rsidRPr="009A0D8D" w:rsidRDefault="001E1161" w:rsidP="00D33464">
      <w:pPr>
        <w:pStyle w:val="BodyText"/>
        <w:tabs>
          <w:tab w:val="clear" w:pos="0"/>
          <w:tab w:val="clear" w:pos="990"/>
          <w:tab w:val="clear" w:pos="1440"/>
          <w:tab w:val="clear" w:pos="1800"/>
          <w:tab w:val="clear" w:pos="2160"/>
          <w:tab w:val="left" w:pos="540"/>
        </w:tabs>
        <w:spacing w:after="120"/>
        <w:ind w:left="547"/>
        <w:rPr>
          <w:rFonts w:ascii="Tahoma" w:hAnsi="Tahoma" w:cs="Tahoma"/>
          <w:b/>
          <w:bCs/>
        </w:rPr>
      </w:pPr>
      <w:r w:rsidRPr="009A0D8D">
        <w:rPr>
          <w:rFonts w:ascii="Tahoma" w:hAnsi="Tahoma" w:cs="Tahoma"/>
          <w:b/>
          <w:bCs/>
        </w:rPr>
        <w:t xml:space="preserve">ZOOM MEETING LINK:   </w:t>
      </w:r>
      <w:hyperlink r:id="rId9" w:history="1">
        <w:r w:rsidRPr="009A0D8D">
          <w:rPr>
            <w:rStyle w:val="Hyperlink"/>
            <w:rFonts w:ascii="Tahoma" w:hAnsi="Tahoma" w:cs="Tahoma"/>
            <w:b/>
            <w:bCs/>
          </w:rPr>
          <w:t>CLICK HERE</w:t>
        </w:r>
      </w:hyperlink>
    </w:p>
    <w:p w14:paraId="20A8BBE0" w14:textId="5ABAA76F" w:rsidR="001E1161" w:rsidRPr="009A0D8D" w:rsidRDefault="001E1161" w:rsidP="00D33464">
      <w:pPr>
        <w:pStyle w:val="BodyText"/>
        <w:tabs>
          <w:tab w:val="clear" w:pos="0"/>
          <w:tab w:val="clear" w:pos="990"/>
          <w:tab w:val="clear" w:pos="1440"/>
          <w:tab w:val="clear" w:pos="1800"/>
          <w:tab w:val="clear" w:pos="2160"/>
          <w:tab w:val="left" w:pos="540"/>
        </w:tabs>
        <w:spacing w:after="120"/>
        <w:ind w:left="547"/>
        <w:rPr>
          <w:rFonts w:ascii="Tahoma" w:hAnsi="Tahoma" w:cs="Tahoma"/>
          <w:b/>
          <w:bCs/>
        </w:rPr>
      </w:pPr>
      <w:r w:rsidRPr="009A0D8D">
        <w:rPr>
          <w:rFonts w:ascii="Tahoma" w:hAnsi="Tahoma" w:cs="Tahoma"/>
          <w:b/>
          <w:bCs/>
        </w:rPr>
        <w:t>MEETING ID:  813 0705 0605</w:t>
      </w:r>
    </w:p>
    <w:p w14:paraId="03497884" w14:textId="105215AC" w:rsidR="001E1161" w:rsidRPr="009A0D8D" w:rsidRDefault="001E1161" w:rsidP="00D33464">
      <w:pPr>
        <w:pStyle w:val="BodyText"/>
        <w:tabs>
          <w:tab w:val="clear" w:pos="0"/>
          <w:tab w:val="clear" w:pos="990"/>
          <w:tab w:val="clear" w:pos="1440"/>
          <w:tab w:val="clear" w:pos="1800"/>
          <w:tab w:val="clear" w:pos="2160"/>
          <w:tab w:val="left" w:pos="540"/>
        </w:tabs>
        <w:spacing w:after="120"/>
        <w:ind w:left="547"/>
        <w:rPr>
          <w:rFonts w:ascii="Tahoma" w:hAnsi="Tahoma" w:cs="Tahoma"/>
          <w:b/>
          <w:bCs/>
        </w:rPr>
      </w:pPr>
      <w:r w:rsidRPr="009A0D8D">
        <w:rPr>
          <w:rFonts w:ascii="Tahoma" w:hAnsi="Tahoma" w:cs="Tahoma"/>
          <w:b/>
          <w:bCs/>
        </w:rPr>
        <w:t>PASSCODE:     779727</w:t>
      </w:r>
    </w:p>
    <w:p w14:paraId="45D033E5" w14:textId="77777777" w:rsidR="001E1161" w:rsidRPr="009A0D8D" w:rsidRDefault="001E1161" w:rsidP="00D33464">
      <w:pPr>
        <w:pStyle w:val="BodyText"/>
        <w:tabs>
          <w:tab w:val="clear" w:pos="0"/>
          <w:tab w:val="clear" w:pos="990"/>
          <w:tab w:val="clear" w:pos="1440"/>
          <w:tab w:val="clear" w:pos="1800"/>
          <w:tab w:val="clear" w:pos="2160"/>
          <w:tab w:val="left" w:pos="540"/>
        </w:tabs>
        <w:spacing w:after="120"/>
        <w:ind w:left="547"/>
        <w:rPr>
          <w:rFonts w:ascii="Tahoma" w:hAnsi="Tahoma" w:cs="Tahoma"/>
          <w:b/>
          <w:bCs/>
        </w:rPr>
      </w:pPr>
    </w:p>
    <w:p w14:paraId="5F3B90A1" w14:textId="3522557A" w:rsidR="00F06327" w:rsidRPr="009A0D8D" w:rsidRDefault="00F72CF0" w:rsidP="00FA3677">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rPr>
      </w:pPr>
      <w:r w:rsidRPr="009A0D8D">
        <w:rPr>
          <w:rFonts w:ascii="Tahoma" w:hAnsi="Tahoma" w:cs="Tahoma"/>
          <w:b/>
        </w:rPr>
        <w:t xml:space="preserve"> </w:t>
      </w:r>
      <w:r w:rsidR="00F06327" w:rsidRPr="009A0D8D">
        <w:rPr>
          <w:rFonts w:ascii="Tahoma" w:hAnsi="Tahoma" w:cs="Tahoma"/>
          <w:b/>
        </w:rPr>
        <w:t>CALL TO ORDER</w:t>
      </w:r>
      <w:r w:rsidR="00BB011D" w:rsidRPr="009A0D8D">
        <w:rPr>
          <w:rFonts w:ascii="Tahoma" w:hAnsi="Tahoma" w:cs="Tahoma"/>
          <w:b/>
        </w:rPr>
        <w:t xml:space="preserve"> AND PLEDGE OF ALLEGIANCE</w:t>
      </w:r>
      <w:r w:rsidR="00F06327" w:rsidRPr="009A0D8D">
        <w:rPr>
          <w:rFonts w:ascii="Tahoma" w:hAnsi="Tahoma" w:cs="Tahoma"/>
        </w:rPr>
        <w:t xml:space="preserve">: </w:t>
      </w:r>
      <w:r w:rsidR="00F06327" w:rsidRPr="009A0D8D">
        <w:rPr>
          <w:rFonts w:ascii="Tahoma" w:hAnsi="Tahoma" w:cs="Tahoma"/>
          <w:b/>
        </w:rPr>
        <w:t>7:00PM</w:t>
      </w:r>
      <w:r w:rsidR="00E6034C" w:rsidRPr="009A0D8D">
        <w:rPr>
          <w:rFonts w:ascii="Tahoma" w:hAnsi="Tahoma" w:cs="Tahoma"/>
          <w:b/>
        </w:rPr>
        <w:t xml:space="preserve"> </w:t>
      </w:r>
    </w:p>
    <w:p w14:paraId="26A0C8B2" w14:textId="205936E4" w:rsidR="00F95888" w:rsidRPr="009A0D8D" w:rsidRDefault="00F95888" w:rsidP="0008650F">
      <w:pPr>
        <w:pStyle w:val="BodyText"/>
        <w:numPr>
          <w:ilvl w:val="1"/>
          <w:numId w:val="1"/>
        </w:numPr>
        <w:tabs>
          <w:tab w:val="clear" w:pos="0"/>
          <w:tab w:val="clear" w:pos="990"/>
          <w:tab w:val="clear" w:pos="1260"/>
          <w:tab w:val="clear" w:pos="1440"/>
          <w:tab w:val="clear" w:pos="1800"/>
          <w:tab w:val="clear" w:pos="2160"/>
        </w:tabs>
        <w:spacing w:after="240"/>
        <w:ind w:left="990"/>
        <w:rPr>
          <w:rFonts w:ascii="Tahoma" w:hAnsi="Tahoma" w:cs="Tahoma"/>
        </w:rPr>
      </w:pPr>
      <w:r w:rsidRPr="009A0D8D">
        <w:rPr>
          <w:rFonts w:ascii="Tahoma" w:hAnsi="Tahoma" w:cs="Tahoma"/>
        </w:rPr>
        <w:t>Approve Agenda</w:t>
      </w:r>
    </w:p>
    <w:p w14:paraId="513EAFF8" w14:textId="21821583" w:rsidR="0027305C" w:rsidRPr="009A0D8D" w:rsidRDefault="00021E09" w:rsidP="00FA3677">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rPr>
      </w:pPr>
      <w:r w:rsidRPr="009A0D8D">
        <w:rPr>
          <w:rFonts w:ascii="Tahoma" w:hAnsi="Tahoma" w:cs="Tahoma"/>
          <w:b/>
        </w:rPr>
        <w:t>PRESENTATIONS, PROCL</w:t>
      </w:r>
      <w:r w:rsidR="00B96202" w:rsidRPr="009A0D8D">
        <w:rPr>
          <w:rFonts w:ascii="Tahoma" w:hAnsi="Tahoma" w:cs="Tahoma"/>
          <w:b/>
        </w:rPr>
        <w:t>A</w:t>
      </w:r>
      <w:r w:rsidRPr="009A0D8D">
        <w:rPr>
          <w:rFonts w:ascii="Tahoma" w:hAnsi="Tahoma" w:cs="Tahoma"/>
          <w:b/>
        </w:rPr>
        <w:t>MATIONS</w:t>
      </w:r>
      <w:r w:rsidR="00EB41AA" w:rsidRPr="009A0D8D">
        <w:rPr>
          <w:rFonts w:ascii="Tahoma" w:hAnsi="Tahoma" w:cs="Tahoma"/>
          <w:b/>
        </w:rPr>
        <w:t xml:space="preserve"> AND</w:t>
      </w:r>
      <w:r w:rsidRPr="009A0D8D">
        <w:rPr>
          <w:rFonts w:ascii="Tahoma" w:hAnsi="Tahoma" w:cs="Tahoma"/>
          <w:b/>
        </w:rPr>
        <w:t xml:space="preserve"> VISITORS  </w:t>
      </w:r>
      <w:r w:rsidR="003434B8" w:rsidRPr="009A0D8D">
        <w:rPr>
          <w:rFonts w:ascii="Tahoma" w:hAnsi="Tahoma" w:cs="Tahoma"/>
          <w:b/>
        </w:rPr>
        <w:t xml:space="preserve">    </w:t>
      </w:r>
      <w:r w:rsidR="0027305C" w:rsidRPr="009A0D8D">
        <w:rPr>
          <w:rFonts w:ascii="Tahoma" w:hAnsi="Tahoma" w:cs="Tahoma"/>
          <w:b/>
        </w:rPr>
        <w:tab/>
      </w:r>
    </w:p>
    <w:p w14:paraId="3C624EEE" w14:textId="723D8EDA" w:rsidR="005412D1" w:rsidRPr="009A0D8D" w:rsidRDefault="005412D1" w:rsidP="00AF4BD5">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b/>
        </w:rPr>
      </w:pPr>
      <w:r w:rsidRPr="009A0D8D">
        <w:rPr>
          <w:rFonts w:ascii="Tahoma" w:hAnsi="Tahoma" w:cs="Tahoma"/>
          <w:b/>
        </w:rPr>
        <w:t xml:space="preserve">Public Comment: </w:t>
      </w:r>
      <w:r w:rsidR="004458D0" w:rsidRPr="009A0D8D">
        <w:rPr>
          <w:rFonts w:ascii="Tahoma" w:hAnsi="Tahoma" w:cs="Tahoma"/>
        </w:rPr>
        <w:t xml:space="preserve">Public Comment </w:t>
      </w:r>
      <w:r w:rsidRPr="009A0D8D">
        <w:rPr>
          <w:rFonts w:ascii="Tahoma" w:hAnsi="Tahoma" w:cs="Tahoma"/>
        </w:rPr>
        <w:t xml:space="preserve">will </w:t>
      </w:r>
      <w:r w:rsidR="004458D0" w:rsidRPr="009A0D8D">
        <w:rPr>
          <w:rFonts w:ascii="Tahoma" w:hAnsi="Tahoma" w:cs="Tahoma"/>
        </w:rPr>
        <w:t>be a</w:t>
      </w:r>
      <w:r w:rsidRPr="009A0D8D">
        <w:rPr>
          <w:rFonts w:ascii="Tahoma" w:hAnsi="Tahoma" w:cs="Tahoma"/>
        </w:rPr>
        <w:t>ccept</w:t>
      </w:r>
      <w:r w:rsidR="004458D0" w:rsidRPr="009A0D8D">
        <w:rPr>
          <w:rFonts w:ascii="Tahoma" w:hAnsi="Tahoma" w:cs="Tahoma"/>
        </w:rPr>
        <w:t>ed</w:t>
      </w:r>
      <w:r w:rsidRPr="009A0D8D">
        <w:rPr>
          <w:rFonts w:ascii="Tahoma" w:hAnsi="Tahoma" w:cs="Tahoma"/>
        </w:rPr>
        <w:t xml:space="preserve"> </w:t>
      </w:r>
      <w:r w:rsidR="004458D0" w:rsidRPr="009A0D8D">
        <w:rPr>
          <w:rFonts w:ascii="Tahoma" w:hAnsi="Tahoma" w:cs="Tahoma"/>
        </w:rPr>
        <w:t xml:space="preserve">from </w:t>
      </w:r>
      <w:r w:rsidR="00FA3677" w:rsidRPr="009A0D8D">
        <w:rPr>
          <w:rFonts w:ascii="Tahoma" w:hAnsi="Tahoma" w:cs="Tahoma"/>
        </w:rPr>
        <w:t xml:space="preserve">in-person and </w:t>
      </w:r>
      <w:r w:rsidR="004458D0" w:rsidRPr="009A0D8D">
        <w:rPr>
          <w:rFonts w:ascii="Tahoma" w:hAnsi="Tahoma" w:cs="Tahoma"/>
        </w:rPr>
        <w:t xml:space="preserve">online attendees at this time. Comments are limited to 5 minutes for comments on items other than Public Hearings listed below. There </w:t>
      </w:r>
      <w:r w:rsidR="00BD531B" w:rsidRPr="009A0D8D">
        <w:rPr>
          <w:rFonts w:ascii="Tahoma" w:hAnsi="Tahoma" w:cs="Tahoma"/>
        </w:rPr>
        <w:t>is</w:t>
      </w:r>
      <w:r w:rsidR="004458D0" w:rsidRPr="009A0D8D">
        <w:rPr>
          <w:rFonts w:ascii="Tahoma" w:hAnsi="Tahoma" w:cs="Tahoma"/>
        </w:rPr>
        <w:t xml:space="preserve"> a public comment period within each hearing. You may also submit comments</w:t>
      </w:r>
      <w:r w:rsidRPr="009A0D8D">
        <w:rPr>
          <w:rFonts w:ascii="Tahoma" w:hAnsi="Tahoma" w:cs="Tahoma"/>
        </w:rPr>
        <w:t xml:space="preserve"> by </w:t>
      </w:r>
      <w:r w:rsidR="003A1E3B" w:rsidRPr="009A0D8D">
        <w:rPr>
          <w:rFonts w:ascii="Tahoma" w:hAnsi="Tahoma" w:cs="Tahoma"/>
        </w:rPr>
        <w:t>e</w:t>
      </w:r>
      <w:r w:rsidRPr="009A0D8D">
        <w:rPr>
          <w:rFonts w:ascii="Tahoma" w:hAnsi="Tahoma" w:cs="Tahoma"/>
        </w:rPr>
        <w:t>mail</w:t>
      </w:r>
      <w:r w:rsidR="004458D0" w:rsidRPr="009A0D8D">
        <w:rPr>
          <w:rFonts w:ascii="Tahoma" w:hAnsi="Tahoma" w:cs="Tahoma"/>
        </w:rPr>
        <w:t>ing City Administrator Ron Harding at</w:t>
      </w:r>
      <w:r w:rsidRPr="009A0D8D">
        <w:rPr>
          <w:rFonts w:ascii="Tahoma" w:hAnsi="Tahoma" w:cs="Tahoma"/>
        </w:rPr>
        <w:t xml:space="preserve"> </w:t>
      </w:r>
      <w:hyperlink r:id="rId10" w:history="1">
        <w:r w:rsidRPr="009A0D8D">
          <w:rPr>
            <w:rStyle w:val="Hyperlink"/>
            <w:rFonts w:ascii="Tahoma" w:hAnsi="Tahoma" w:cs="Tahoma"/>
          </w:rPr>
          <w:t>rharding@aumsville.us</w:t>
        </w:r>
      </w:hyperlink>
      <w:r w:rsidRPr="009A0D8D">
        <w:rPr>
          <w:rFonts w:ascii="Tahoma" w:hAnsi="Tahoma" w:cs="Tahoma"/>
        </w:rPr>
        <w:t xml:space="preserve"> by noon on </w:t>
      </w:r>
      <w:r w:rsidR="00FA3677" w:rsidRPr="009A0D8D">
        <w:rPr>
          <w:rFonts w:ascii="Tahoma" w:hAnsi="Tahoma" w:cs="Tahoma"/>
        </w:rPr>
        <w:t>April 24, 2023</w:t>
      </w:r>
      <w:r w:rsidR="00154F72" w:rsidRPr="009A0D8D">
        <w:rPr>
          <w:rFonts w:ascii="Tahoma" w:hAnsi="Tahoma" w:cs="Tahoma"/>
        </w:rPr>
        <w:t>.</w:t>
      </w:r>
    </w:p>
    <w:p w14:paraId="227AE504" w14:textId="655B633F" w:rsidR="005412D1" w:rsidRPr="009A0D8D" w:rsidRDefault="005412D1" w:rsidP="00C1285E">
      <w:pPr>
        <w:pStyle w:val="BodyText"/>
        <w:numPr>
          <w:ilvl w:val="1"/>
          <w:numId w:val="1"/>
        </w:numPr>
        <w:shd w:val="clear" w:color="auto" w:fill="FFFFFF"/>
        <w:tabs>
          <w:tab w:val="clear" w:pos="0"/>
          <w:tab w:val="clear" w:pos="990"/>
          <w:tab w:val="clear" w:pos="1260"/>
          <w:tab w:val="clear" w:pos="1440"/>
          <w:tab w:val="clear" w:pos="1800"/>
          <w:tab w:val="clear" w:pos="2160"/>
          <w:tab w:val="left" w:pos="720"/>
          <w:tab w:val="left" w:pos="2250"/>
        </w:tabs>
        <w:snapToGrid w:val="0"/>
        <w:spacing w:after="240"/>
        <w:ind w:left="900"/>
        <w:jc w:val="both"/>
        <w:rPr>
          <w:rFonts w:ascii="Tahoma" w:hAnsi="Tahoma" w:cs="Tahoma"/>
          <w:color w:val="000000"/>
        </w:rPr>
      </w:pPr>
      <w:r w:rsidRPr="009A0D8D">
        <w:rPr>
          <w:rFonts w:ascii="Tahoma" w:hAnsi="Tahoma" w:cs="Tahoma"/>
          <w:b/>
        </w:rPr>
        <w:t xml:space="preserve">Visitors: </w:t>
      </w:r>
      <w:r w:rsidR="004458D0" w:rsidRPr="009A0D8D">
        <w:rPr>
          <w:rFonts w:ascii="Tahoma" w:hAnsi="Tahoma" w:cs="Tahoma"/>
          <w:color w:val="000000"/>
        </w:rPr>
        <w:t xml:space="preserve">For information about how to attend the meeting online, please call City Hall at 503.749.2030 or email </w:t>
      </w:r>
      <w:hyperlink r:id="rId11" w:history="1">
        <w:r w:rsidR="00695475" w:rsidRPr="009A0D8D">
          <w:rPr>
            <w:rStyle w:val="Hyperlink"/>
            <w:rFonts w:ascii="Tahoma" w:hAnsi="Tahoma" w:cs="Tahoma"/>
          </w:rPr>
          <w:t>tnichols@aumsville.us</w:t>
        </w:r>
      </w:hyperlink>
      <w:r w:rsidR="00695475" w:rsidRPr="009A0D8D">
        <w:rPr>
          <w:rFonts w:ascii="Tahoma" w:hAnsi="Tahoma" w:cs="Tahoma"/>
          <w:color w:val="000000"/>
        </w:rPr>
        <w:t xml:space="preserve"> to</w:t>
      </w:r>
      <w:r w:rsidR="004458D0" w:rsidRPr="009A0D8D">
        <w:rPr>
          <w:rFonts w:ascii="Tahoma" w:hAnsi="Tahoma" w:cs="Tahoma"/>
          <w:color w:val="000000"/>
        </w:rPr>
        <w:t xml:space="preserve"> request </w:t>
      </w:r>
      <w:r w:rsidR="00BD531B" w:rsidRPr="009A0D8D">
        <w:rPr>
          <w:rFonts w:ascii="Tahoma" w:hAnsi="Tahoma" w:cs="Tahoma"/>
          <w:color w:val="000000"/>
        </w:rPr>
        <w:t>log</w:t>
      </w:r>
      <w:r w:rsidR="004458D0" w:rsidRPr="009A0D8D">
        <w:rPr>
          <w:rFonts w:ascii="Tahoma" w:hAnsi="Tahoma" w:cs="Tahoma"/>
          <w:color w:val="000000"/>
        </w:rPr>
        <w:t xml:space="preserve"> in instructions. Information will also be posted on our website</w:t>
      </w:r>
      <w:r w:rsidR="00E5466C" w:rsidRPr="009A0D8D">
        <w:rPr>
          <w:rFonts w:ascii="Tahoma" w:hAnsi="Tahoma" w:cs="Tahoma"/>
          <w:color w:val="000000"/>
        </w:rPr>
        <w:t xml:space="preserve"> at:       </w:t>
      </w:r>
      <w:r w:rsidR="004458D0" w:rsidRPr="009A0D8D">
        <w:rPr>
          <w:rFonts w:ascii="Tahoma" w:hAnsi="Tahoma" w:cs="Tahoma"/>
          <w:color w:val="000000"/>
        </w:rPr>
        <w:t xml:space="preserve"> </w:t>
      </w:r>
      <w:hyperlink r:id="rId12" w:history="1">
        <w:r w:rsidR="00E5466C" w:rsidRPr="009A0D8D">
          <w:rPr>
            <w:rFonts w:ascii="Tahoma" w:hAnsi="Tahoma" w:cs="Tahoma"/>
            <w:color w:val="0000FF"/>
            <w:u w:val="single"/>
          </w:rPr>
          <w:t>Meetings | City of Aumsville Oregon</w:t>
        </w:r>
      </w:hyperlink>
    </w:p>
    <w:p w14:paraId="6146F367" w14:textId="61B24ACA" w:rsidR="00AA3D07" w:rsidRPr="009A0D8D" w:rsidRDefault="001C5D87" w:rsidP="00FA53B1">
      <w:pPr>
        <w:numPr>
          <w:ilvl w:val="0"/>
          <w:numId w:val="1"/>
        </w:numPr>
        <w:tabs>
          <w:tab w:val="clear" w:pos="450"/>
        </w:tabs>
        <w:spacing w:after="240"/>
        <w:ind w:left="540" w:hanging="540"/>
        <w:rPr>
          <w:rFonts w:cs="Tahoma"/>
        </w:rPr>
      </w:pPr>
      <w:r w:rsidRPr="009A0D8D">
        <w:rPr>
          <w:rFonts w:cs="Tahoma"/>
          <w:b/>
        </w:rPr>
        <w:t>CONSENT</w:t>
      </w:r>
      <w:r w:rsidRPr="009A0D8D">
        <w:rPr>
          <w:rFonts w:cs="Tahoma"/>
        </w:rPr>
        <w:t xml:space="preserve"> </w:t>
      </w:r>
      <w:r w:rsidRPr="009A0D8D">
        <w:rPr>
          <w:rFonts w:cs="Tahoma"/>
          <w:b/>
        </w:rPr>
        <w:t>AGENDA</w:t>
      </w:r>
      <w:r w:rsidR="00FA3677" w:rsidRPr="009A0D8D">
        <w:rPr>
          <w:rFonts w:cs="Tahoma"/>
          <w:b/>
        </w:rPr>
        <w:t xml:space="preserve"> – </w:t>
      </w:r>
      <w:r w:rsidR="00FA3677" w:rsidRPr="009A0D8D">
        <w:rPr>
          <w:rFonts w:cs="Tahoma"/>
          <w:bCs/>
        </w:rPr>
        <w:t>Action</w:t>
      </w:r>
      <w:r w:rsidR="00FA3677" w:rsidRPr="009A0D8D">
        <w:rPr>
          <w:rFonts w:cs="Tahoma"/>
          <w:b/>
        </w:rPr>
        <w:t xml:space="preserve"> </w:t>
      </w:r>
      <w:r w:rsidR="00FA53B1" w:rsidRPr="009A0D8D">
        <w:rPr>
          <w:rFonts w:cs="Tahoma"/>
          <w:bCs/>
        </w:rPr>
        <w:br/>
        <w:t xml:space="preserve"> </w:t>
      </w:r>
      <w:r w:rsidR="00FA53B1" w:rsidRPr="009A0D8D">
        <w:rPr>
          <w:rFonts w:cs="Tahoma"/>
        </w:rPr>
        <w:t xml:space="preserve">a) </w:t>
      </w:r>
      <w:r w:rsidR="00FA3677" w:rsidRPr="009A0D8D">
        <w:rPr>
          <w:rFonts w:cs="Tahoma"/>
        </w:rPr>
        <w:t xml:space="preserve">Approval of minutes from April 10, 2023 Regular Meeting. </w:t>
      </w:r>
      <w:r w:rsidR="00FA53B1" w:rsidRPr="009A0D8D">
        <w:rPr>
          <w:rFonts w:cs="Tahoma"/>
        </w:rPr>
        <w:br/>
        <w:t xml:space="preserve"> b) </w:t>
      </w:r>
      <w:r w:rsidR="00FA3677" w:rsidRPr="009A0D8D">
        <w:rPr>
          <w:rFonts w:cs="Tahoma"/>
        </w:rPr>
        <w:t>Accounts Payable and Payroll Register</w:t>
      </w:r>
    </w:p>
    <w:p w14:paraId="62B83B2E" w14:textId="5E37F41E" w:rsidR="0005390D" w:rsidRPr="009A0D8D" w:rsidRDefault="0005390D" w:rsidP="00FB2AE1">
      <w:pPr>
        <w:pStyle w:val="BodyText"/>
        <w:widowControl/>
        <w:numPr>
          <w:ilvl w:val="0"/>
          <w:numId w:val="1"/>
        </w:numPr>
        <w:tabs>
          <w:tab w:val="clear" w:pos="0"/>
          <w:tab w:val="clear" w:pos="450"/>
          <w:tab w:val="clear" w:pos="990"/>
          <w:tab w:val="clear" w:pos="1440"/>
          <w:tab w:val="clear" w:pos="1800"/>
          <w:tab w:val="clear" w:pos="2160"/>
        </w:tabs>
        <w:spacing w:after="240"/>
        <w:ind w:left="540" w:hanging="540"/>
        <w:rPr>
          <w:rFonts w:ascii="Tahoma" w:hAnsi="Tahoma" w:cs="Tahoma"/>
        </w:rPr>
      </w:pPr>
      <w:r w:rsidRPr="009A0D8D">
        <w:rPr>
          <w:rFonts w:ascii="Tahoma" w:hAnsi="Tahoma" w:cs="Tahoma"/>
          <w:b/>
        </w:rPr>
        <w:t>PUBLIC HEARINGS</w:t>
      </w:r>
      <w:r w:rsidR="00FA3677" w:rsidRPr="009A0D8D">
        <w:rPr>
          <w:rFonts w:ascii="Tahoma" w:hAnsi="Tahoma" w:cs="Tahoma"/>
          <w:b/>
        </w:rPr>
        <w:t xml:space="preserve"> - </w:t>
      </w:r>
      <w:r w:rsidR="00FA3677" w:rsidRPr="009A0D8D">
        <w:rPr>
          <w:rFonts w:ascii="Tahoma" w:hAnsi="Tahoma" w:cs="Tahoma"/>
          <w:bCs/>
        </w:rPr>
        <w:t>None</w:t>
      </w:r>
      <w:r w:rsidRPr="009A0D8D">
        <w:rPr>
          <w:rFonts w:ascii="Tahoma" w:hAnsi="Tahoma" w:cs="Tahoma"/>
          <w:bCs/>
        </w:rPr>
        <w:t xml:space="preserve"> </w:t>
      </w:r>
    </w:p>
    <w:p w14:paraId="650A1F7E" w14:textId="77D0A7C3" w:rsidR="00DB5510" w:rsidRPr="009A0D8D" w:rsidRDefault="00021E09" w:rsidP="002E349C">
      <w:pPr>
        <w:pStyle w:val="ListParagraph"/>
        <w:widowControl/>
        <w:numPr>
          <w:ilvl w:val="0"/>
          <w:numId w:val="1"/>
        </w:numPr>
        <w:tabs>
          <w:tab w:val="clear" w:pos="450"/>
          <w:tab w:val="left" w:pos="540"/>
          <w:tab w:val="num" w:pos="1350"/>
          <w:tab w:val="left" w:pos="1710"/>
        </w:tabs>
        <w:spacing w:after="240"/>
        <w:ind w:left="540" w:hanging="540"/>
        <w:rPr>
          <w:rFonts w:cs="Tahoma"/>
          <w:b/>
        </w:rPr>
      </w:pPr>
      <w:r w:rsidRPr="009A0D8D">
        <w:rPr>
          <w:rFonts w:cs="Tahoma"/>
          <w:b/>
        </w:rPr>
        <w:t>OLD BUSINESS</w:t>
      </w:r>
      <w:r w:rsidR="00FA3677" w:rsidRPr="009A0D8D">
        <w:rPr>
          <w:rFonts w:cs="Tahoma"/>
          <w:b/>
        </w:rPr>
        <w:t xml:space="preserve"> – </w:t>
      </w:r>
      <w:r w:rsidR="00FA3677" w:rsidRPr="009A0D8D">
        <w:rPr>
          <w:rFonts w:cs="Tahoma"/>
          <w:bCs/>
        </w:rPr>
        <w:t xml:space="preserve">None </w:t>
      </w:r>
    </w:p>
    <w:p w14:paraId="6F7F33F5" w14:textId="6A1614BC" w:rsidR="00E850D2" w:rsidRPr="00E850D2" w:rsidRDefault="00FA3677" w:rsidP="00E850D2">
      <w:pPr>
        <w:pStyle w:val="ListParagraph"/>
        <w:widowControl/>
        <w:numPr>
          <w:ilvl w:val="0"/>
          <w:numId w:val="1"/>
        </w:numPr>
        <w:tabs>
          <w:tab w:val="clear" w:pos="450"/>
          <w:tab w:val="left" w:pos="540"/>
          <w:tab w:val="num" w:pos="1350"/>
          <w:tab w:val="left" w:pos="1710"/>
        </w:tabs>
        <w:spacing w:after="240"/>
        <w:ind w:left="540" w:hanging="540"/>
        <w:rPr>
          <w:rFonts w:cs="Tahoma"/>
          <w:b/>
        </w:rPr>
      </w:pPr>
      <w:r w:rsidRPr="009A0D8D">
        <w:rPr>
          <w:rFonts w:cs="Tahoma"/>
          <w:b/>
        </w:rPr>
        <w:t xml:space="preserve">NEW BUSINESS </w:t>
      </w:r>
      <w:r w:rsidR="00D410EB" w:rsidRPr="009A0D8D">
        <w:rPr>
          <w:rFonts w:cs="Tahoma"/>
          <w:b/>
        </w:rPr>
        <w:tab/>
        <w:t xml:space="preserve">                                                                                                               </w:t>
      </w:r>
      <w:r w:rsidRPr="009A0D8D">
        <w:rPr>
          <w:rFonts w:cs="Tahoma"/>
          <w:bCs/>
        </w:rPr>
        <w:t>a)</w:t>
      </w:r>
      <w:r w:rsidR="00147A01" w:rsidRPr="009A0D8D">
        <w:rPr>
          <w:rFonts w:cs="Tahoma"/>
          <w:bCs/>
        </w:rPr>
        <w:t xml:space="preserve"> Sewer Collection Cleaning and TV Inspection – Assistant Public Works Director Matthew Etze</w:t>
      </w:r>
      <w:r w:rsidR="009A0D8D" w:rsidRPr="009A0D8D">
        <w:rPr>
          <w:rFonts w:cs="Tahoma"/>
          <w:bCs/>
        </w:rPr>
        <w:t xml:space="preserve">l    </w:t>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r>
      <w:r w:rsidR="009A0D8D" w:rsidRPr="009A0D8D">
        <w:rPr>
          <w:rFonts w:cs="Tahoma"/>
          <w:bCs/>
        </w:rPr>
        <w:tab/>
        <w:t xml:space="preserve">                                                                                                                   b) Resignation of Planning Commissioner – Term Ending December 31, 2024</w:t>
      </w:r>
      <w:r w:rsidR="00E850D2">
        <w:rPr>
          <w:rFonts w:cs="Tahoma"/>
          <w:bCs/>
        </w:rPr>
        <w:tab/>
      </w:r>
      <w:r w:rsidR="00E850D2">
        <w:rPr>
          <w:rFonts w:cs="Tahoma"/>
          <w:bCs/>
        </w:rPr>
        <w:tab/>
      </w:r>
      <w:r w:rsidR="00E850D2">
        <w:rPr>
          <w:rFonts w:cs="Tahoma"/>
          <w:bCs/>
        </w:rPr>
        <w:tab/>
      </w:r>
      <w:r w:rsidR="00E850D2">
        <w:rPr>
          <w:rFonts w:cs="Tahoma"/>
          <w:bCs/>
        </w:rPr>
        <w:tab/>
      </w:r>
      <w:r w:rsidR="00E850D2">
        <w:rPr>
          <w:rFonts w:cs="Tahoma"/>
          <w:bCs/>
        </w:rPr>
        <w:tab/>
      </w:r>
      <w:r w:rsidR="00E850D2">
        <w:rPr>
          <w:rFonts w:cs="Tahoma"/>
          <w:bCs/>
        </w:rPr>
        <w:tab/>
      </w:r>
      <w:r w:rsidR="00E850D2">
        <w:rPr>
          <w:rFonts w:cs="Tahoma"/>
          <w:bCs/>
        </w:rPr>
        <w:tab/>
        <w:t xml:space="preserve">                                                                                      </w:t>
      </w:r>
      <w:r w:rsidR="00E850D2" w:rsidRPr="00E850D2">
        <w:rPr>
          <w:rFonts w:cs="Tahoma"/>
          <w:bCs/>
        </w:rPr>
        <w:t xml:space="preserve">c) </w:t>
      </w:r>
      <w:r w:rsidR="000E1BEC">
        <w:rPr>
          <w:rFonts w:cs="Tahoma"/>
          <w:b/>
        </w:rPr>
        <w:t>Resolution 3-23 – A Resolution Authorizing 2022-2023 Budget Amendment in the Water and Sewer Funds</w:t>
      </w:r>
    </w:p>
    <w:p w14:paraId="175A8E93" w14:textId="123E3926" w:rsidR="009A0D8D" w:rsidRPr="009A0D8D" w:rsidRDefault="00E850D2" w:rsidP="00E850D2">
      <w:pPr>
        <w:pStyle w:val="ListParagraph"/>
        <w:widowControl/>
        <w:tabs>
          <w:tab w:val="left" w:pos="540"/>
          <w:tab w:val="left" w:pos="1710"/>
        </w:tabs>
        <w:spacing w:after="240"/>
        <w:ind w:left="540"/>
        <w:rPr>
          <w:rFonts w:cs="Tahoma"/>
          <w:b/>
        </w:rPr>
      </w:pPr>
      <w:r>
        <w:rPr>
          <w:rFonts w:cs="Tahoma"/>
          <w:bCs/>
        </w:rPr>
        <w:t xml:space="preserve">d) </w:t>
      </w:r>
      <w:r w:rsidR="002D7918">
        <w:rPr>
          <w:rFonts w:cs="Tahoma"/>
          <w:bCs/>
        </w:rPr>
        <w:t xml:space="preserve">Agreement for City-Wide Special Event - </w:t>
      </w:r>
      <w:r>
        <w:rPr>
          <w:rFonts w:cs="Tahoma"/>
          <w:bCs/>
        </w:rPr>
        <w:t>Street Dance</w:t>
      </w:r>
      <w:r w:rsidR="002D7918">
        <w:rPr>
          <w:rFonts w:cs="Tahoma"/>
          <w:bCs/>
        </w:rPr>
        <w:t xml:space="preserve"> </w:t>
      </w:r>
      <w:r>
        <w:rPr>
          <w:rFonts w:cs="Tahoma"/>
          <w:bCs/>
        </w:rPr>
        <w:tab/>
        <w:t xml:space="preserve">                       </w:t>
      </w:r>
    </w:p>
    <w:p w14:paraId="7395B329" w14:textId="24D58B55" w:rsidR="004645E8" w:rsidRPr="009A0D8D" w:rsidRDefault="00BB011D" w:rsidP="00BB011D">
      <w:pPr>
        <w:pStyle w:val="ListParagraph"/>
        <w:widowControl/>
        <w:numPr>
          <w:ilvl w:val="0"/>
          <w:numId w:val="1"/>
        </w:numPr>
        <w:tabs>
          <w:tab w:val="clear" w:pos="450"/>
          <w:tab w:val="left" w:pos="540"/>
          <w:tab w:val="left" w:pos="1710"/>
        </w:tabs>
        <w:spacing w:after="240"/>
        <w:rPr>
          <w:rFonts w:cs="Tahoma"/>
        </w:rPr>
      </w:pPr>
      <w:r w:rsidRPr="009A0D8D">
        <w:rPr>
          <w:rFonts w:cs="Tahoma"/>
          <w:b/>
        </w:rPr>
        <w:lastRenderedPageBreak/>
        <w:t xml:space="preserve">  C</w:t>
      </w:r>
      <w:r w:rsidR="00CC73DF" w:rsidRPr="009A0D8D">
        <w:rPr>
          <w:rFonts w:cs="Tahoma"/>
          <w:b/>
        </w:rPr>
        <w:t>ITY ADMINISTRATOR REPORT</w:t>
      </w:r>
      <w:r w:rsidR="009636D0" w:rsidRPr="009A0D8D">
        <w:rPr>
          <w:rFonts w:cs="Tahoma"/>
          <w:b/>
        </w:rPr>
        <w:t xml:space="preserve"> </w:t>
      </w:r>
      <w:r w:rsidR="00147A01" w:rsidRPr="009A0D8D">
        <w:rPr>
          <w:rFonts w:cs="Tahoma"/>
          <w:b/>
        </w:rPr>
        <w:t>–</w:t>
      </w:r>
      <w:r w:rsidR="009636D0" w:rsidRPr="009A0D8D">
        <w:rPr>
          <w:rFonts w:cs="Tahoma"/>
          <w:b/>
        </w:rPr>
        <w:t xml:space="preserve"> </w:t>
      </w:r>
      <w:r w:rsidR="009636D0" w:rsidRPr="009A0D8D">
        <w:rPr>
          <w:rFonts w:cs="Tahoma"/>
          <w:bCs/>
        </w:rPr>
        <w:t>Information</w:t>
      </w:r>
      <w:r w:rsidR="00147A01" w:rsidRPr="009A0D8D">
        <w:rPr>
          <w:rFonts w:cs="Tahoma"/>
          <w:bCs/>
        </w:rPr>
        <w:tab/>
      </w:r>
      <w:r w:rsidR="00D410EB" w:rsidRPr="009A0D8D">
        <w:rPr>
          <w:rFonts w:cs="Tahoma"/>
          <w:bCs/>
        </w:rPr>
        <w:tab/>
      </w:r>
      <w:r w:rsidR="00866E4F" w:rsidRPr="009A0D8D">
        <w:rPr>
          <w:rFonts w:cs="Tahoma"/>
          <w:bCs/>
        </w:rPr>
        <w:tab/>
      </w:r>
      <w:r w:rsidR="00866E4F" w:rsidRPr="009A0D8D">
        <w:rPr>
          <w:rFonts w:cs="Tahoma"/>
          <w:bCs/>
        </w:rPr>
        <w:tab/>
      </w:r>
      <w:r w:rsidR="00866E4F" w:rsidRPr="009A0D8D">
        <w:rPr>
          <w:rFonts w:cs="Tahoma"/>
          <w:bCs/>
        </w:rPr>
        <w:tab/>
      </w:r>
      <w:r w:rsidR="00866E4F" w:rsidRPr="009A0D8D">
        <w:rPr>
          <w:rFonts w:cs="Tahoma"/>
          <w:bCs/>
        </w:rPr>
        <w:tab/>
      </w:r>
      <w:r w:rsidR="00866E4F" w:rsidRPr="009A0D8D">
        <w:rPr>
          <w:rFonts w:cs="Tahoma"/>
          <w:bCs/>
        </w:rPr>
        <w:tab/>
      </w:r>
      <w:r w:rsidR="00147A01" w:rsidRPr="009A0D8D">
        <w:rPr>
          <w:rFonts w:cs="Tahoma"/>
          <w:bCs/>
        </w:rPr>
        <w:t xml:space="preserve">a) </w:t>
      </w:r>
      <w:r w:rsidR="00866E4F" w:rsidRPr="009A0D8D">
        <w:rPr>
          <w:rFonts w:cs="Tahoma"/>
          <w:bCs/>
        </w:rPr>
        <w:t>Corn Festival Grand Marshal</w:t>
      </w:r>
      <w:r w:rsidR="00D410EB" w:rsidRPr="009A0D8D">
        <w:rPr>
          <w:rFonts w:cs="Tahoma"/>
          <w:bCs/>
        </w:rPr>
        <w:tab/>
      </w:r>
      <w:r w:rsidR="00D410EB" w:rsidRPr="009A0D8D">
        <w:rPr>
          <w:rFonts w:cs="Tahoma"/>
          <w:bCs/>
        </w:rPr>
        <w:tab/>
      </w:r>
      <w:r w:rsidR="00D410EB" w:rsidRPr="009A0D8D">
        <w:rPr>
          <w:rFonts w:cs="Tahoma"/>
          <w:bCs/>
        </w:rPr>
        <w:tab/>
        <w:t xml:space="preserve">         </w:t>
      </w:r>
    </w:p>
    <w:p w14:paraId="5115AD8A" w14:textId="14357815" w:rsidR="00D50E9B" w:rsidRPr="009A0D8D" w:rsidRDefault="00BB011D" w:rsidP="00FA3677">
      <w:pPr>
        <w:numPr>
          <w:ilvl w:val="0"/>
          <w:numId w:val="19"/>
        </w:numPr>
        <w:tabs>
          <w:tab w:val="left" w:pos="1080"/>
        </w:tabs>
        <w:spacing w:after="240"/>
        <w:rPr>
          <w:rFonts w:cs="Tahoma"/>
        </w:rPr>
      </w:pPr>
      <w:r w:rsidRPr="009A0D8D">
        <w:rPr>
          <w:rFonts w:cs="Tahoma"/>
          <w:b/>
        </w:rPr>
        <w:t xml:space="preserve">  </w:t>
      </w:r>
      <w:r w:rsidR="00D50E9B" w:rsidRPr="009A0D8D">
        <w:rPr>
          <w:rFonts w:cs="Tahoma"/>
          <w:b/>
        </w:rPr>
        <w:t>MAYOR</w:t>
      </w:r>
      <w:r w:rsidR="00CC73DF" w:rsidRPr="009A0D8D">
        <w:rPr>
          <w:rFonts w:cs="Tahoma"/>
          <w:b/>
        </w:rPr>
        <w:t xml:space="preserve"> AND COUNCILOR</w:t>
      </w:r>
      <w:r w:rsidR="00D50E9B" w:rsidRPr="009A0D8D">
        <w:rPr>
          <w:rFonts w:cs="Tahoma"/>
          <w:b/>
        </w:rPr>
        <w:t>S</w:t>
      </w:r>
      <w:r w:rsidR="00D50E9B" w:rsidRPr="009A0D8D">
        <w:rPr>
          <w:rFonts w:cs="Tahoma"/>
        </w:rPr>
        <w:t xml:space="preserve"> </w:t>
      </w:r>
      <w:r w:rsidR="00D50E9B" w:rsidRPr="009A0D8D">
        <w:rPr>
          <w:rFonts w:cs="Tahoma"/>
          <w:b/>
        </w:rPr>
        <w:t>REPORT</w:t>
      </w:r>
      <w:r w:rsidR="00CC73DF" w:rsidRPr="009A0D8D">
        <w:rPr>
          <w:rFonts w:cs="Tahoma"/>
          <w:b/>
        </w:rPr>
        <w:t>S</w:t>
      </w:r>
    </w:p>
    <w:p w14:paraId="61FC45F2" w14:textId="624C864F" w:rsidR="00FA3677" w:rsidRPr="009A0D8D" w:rsidRDefault="00BB011D" w:rsidP="00FA3677">
      <w:pPr>
        <w:numPr>
          <w:ilvl w:val="0"/>
          <w:numId w:val="19"/>
        </w:numPr>
        <w:tabs>
          <w:tab w:val="left" w:pos="1080"/>
        </w:tabs>
        <w:spacing w:after="240"/>
        <w:rPr>
          <w:rFonts w:cs="Tahoma"/>
        </w:rPr>
      </w:pPr>
      <w:r w:rsidRPr="009A0D8D">
        <w:rPr>
          <w:rFonts w:cs="Tahoma"/>
          <w:b/>
          <w:bCs/>
        </w:rPr>
        <w:t xml:space="preserve">  </w:t>
      </w:r>
      <w:r w:rsidR="00FA3677" w:rsidRPr="009A0D8D">
        <w:rPr>
          <w:rFonts w:cs="Tahoma"/>
          <w:b/>
          <w:bCs/>
        </w:rPr>
        <w:t xml:space="preserve">GOOD OF THE ORDER – </w:t>
      </w:r>
      <w:r w:rsidR="00FA3677" w:rsidRPr="009A0D8D">
        <w:rPr>
          <w:rFonts w:cs="Tahoma"/>
        </w:rPr>
        <w:t>Other Business May Come Before the Council at This Time</w:t>
      </w:r>
    </w:p>
    <w:p w14:paraId="6E9B348B" w14:textId="2CC965E2" w:rsidR="004F5D63" w:rsidRPr="009A0D8D" w:rsidRDefault="00BB011D" w:rsidP="00FA3677">
      <w:pPr>
        <w:numPr>
          <w:ilvl w:val="0"/>
          <w:numId w:val="19"/>
        </w:numPr>
        <w:tabs>
          <w:tab w:val="clear" w:pos="450"/>
          <w:tab w:val="left" w:pos="1080"/>
        </w:tabs>
        <w:spacing w:after="240"/>
        <w:ind w:left="540" w:hanging="540"/>
        <w:rPr>
          <w:rFonts w:cs="Tahoma"/>
        </w:rPr>
      </w:pPr>
      <w:r w:rsidRPr="009A0D8D">
        <w:rPr>
          <w:rFonts w:cs="Tahoma"/>
          <w:b/>
        </w:rPr>
        <w:t xml:space="preserve"> </w:t>
      </w:r>
      <w:r w:rsidR="00FA3677" w:rsidRPr="009A0D8D">
        <w:rPr>
          <w:rFonts w:cs="Tahoma"/>
          <w:b/>
        </w:rPr>
        <w:t>CORRESPONDENCE</w:t>
      </w:r>
      <w:r w:rsidR="00CC73DF" w:rsidRPr="009A0D8D">
        <w:rPr>
          <w:rFonts w:cs="Tahoma"/>
          <w:b/>
        </w:rPr>
        <w:t xml:space="preserve"> </w:t>
      </w:r>
      <w:r w:rsidR="00FA3677" w:rsidRPr="009A0D8D">
        <w:rPr>
          <w:rFonts w:cs="Tahoma"/>
          <w:b/>
        </w:rPr>
        <w:t xml:space="preserve">– </w:t>
      </w:r>
      <w:r w:rsidR="00FA3677" w:rsidRPr="009A0D8D">
        <w:rPr>
          <w:rFonts w:cs="Tahoma"/>
          <w:bCs/>
        </w:rPr>
        <w:t xml:space="preserve">None </w:t>
      </w:r>
    </w:p>
    <w:p w14:paraId="41530548" w14:textId="45565921" w:rsidR="004645E8" w:rsidRPr="009A0D8D" w:rsidRDefault="00BB011D" w:rsidP="004645E8">
      <w:pPr>
        <w:numPr>
          <w:ilvl w:val="0"/>
          <w:numId w:val="19"/>
        </w:numPr>
        <w:tabs>
          <w:tab w:val="clear" w:pos="450"/>
          <w:tab w:val="left" w:pos="1080"/>
        </w:tabs>
        <w:spacing w:after="240"/>
        <w:ind w:left="547" w:hanging="547"/>
        <w:jc w:val="both"/>
        <w:rPr>
          <w:rFonts w:cs="Tahoma"/>
        </w:rPr>
      </w:pPr>
      <w:r w:rsidRPr="009A0D8D">
        <w:rPr>
          <w:rFonts w:cs="Tahoma"/>
          <w:b/>
        </w:rPr>
        <w:t xml:space="preserve"> </w:t>
      </w:r>
      <w:r w:rsidR="009920F5" w:rsidRPr="009A0D8D">
        <w:rPr>
          <w:rFonts w:cs="Tahoma"/>
          <w:b/>
        </w:rPr>
        <w:t>ADJOURN</w:t>
      </w:r>
      <w:r w:rsidR="00B07A28" w:rsidRPr="009A0D8D">
        <w:rPr>
          <w:rFonts w:cs="Tahoma"/>
          <w:b/>
        </w:rPr>
        <w:t>MENT</w:t>
      </w:r>
      <w:r w:rsidR="003153EC" w:rsidRPr="009A0D8D">
        <w:rPr>
          <w:rFonts w:cs="Tahoma"/>
          <w:b/>
        </w:rPr>
        <w:t xml:space="preserve"> REGULAR MEETING</w:t>
      </w:r>
    </w:p>
    <w:p w14:paraId="104091A3" w14:textId="1CA63283" w:rsidR="003153EC" w:rsidRPr="009A0D8D" w:rsidRDefault="00BB011D" w:rsidP="00FB2AE1">
      <w:pPr>
        <w:pStyle w:val="ListParagraph"/>
        <w:numPr>
          <w:ilvl w:val="0"/>
          <w:numId w:val="19"/>
        </w:numPr>
        <w:tabs>
          <w:tab w:val="clear" w:pos="450"/>
        </w:tabs>
        <w:spacing w:after="240"/>
        <w:ind w:left="547" w:hanging="547"/>
        <w:jc w:val="both"/>
        <w:rPr>
          <w:rFonts w:cs="Tahoma"/>
          <w:bCs/>
        </w:rPr>
      </w:pPr>
      <w:r w:rsidRPr="009A0D8D">
        <w:rPr>
          <w:rFonts w:cs="Tahoma"/>
          <w:b/>
        </w:rPr>
        <w:t xml:space="preserve"> </w:t>
      </w:r>
      <w:r w:rsidR="00D209A2" w:rsidRPr="009A0D8D">
        <w:rPr>
          <w:rFonts w:cs="Tahoma"/>
          <w:b/>
        </w:rPr>
        <w:t>EXECUTIVE SESSION</w:t>
      </w:r>
      <w:r w:rsidR="00FA3677" w:rsidRPr="009A0D8D">
        <w:rPr>
          <w:rFonts w:cs="Tahoma"/>
          <w:b/>
        </w:rPr>
        <w:t xml:space="preserve"> – </w:t>
      </w:r>
      <w:r w:rsidR="00FA3677" w:rsidRPr="009A0D8D">
        <w:rPr>
          <w:rFonts w:cs="Tahoma"/>
          <w:bCs/>
        </w:rPr>
        <w:t xml:space="preserve">None </w:t>
      </w:r>
    </w:p>
    <w:p w14:paraId="24584B6A" w14:textId="53450EE2" w:rsidR="00135BDA" w:rsidRDefault="0008650F" w:rsidP="00135BDA">
      <w:pPr>
        <w:tabs>
          <w:tab w:val="left" w:pos="1080"/>
        </w:tabs>
        <w:spacing w:after="120" w:line="360" w:lineRule="auto"/>
        <w:jc w:val="both"/>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0D0ABB9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w:t>
                            </w:r>
                            <w:r w:rsidR="00BB011D">
                              <w:rPr>
                                <w:rFonts w:cs="Tahoma"/>
                                <w:spacing w:val="-2"/>
                                <w:sz w:val="18"/>
                                <w:szCs w:val="18"/>
                              </w:rPr>
                              <w:t xml:space="preserve"> </w:t>
                            </w:r>
                            <w:r w:rsidRPr="005440DD">
                              <w:rPr>
                                <w:rFonts w:cs="Tahoma"/>
                                <w:spacing w:val="-2"/>
                                <w:sz w:val="18"/>
                                <w:szCs w:val="18"/>
                              </w:rPr>
                              <w:t>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0D0ABB9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w:t>
                      </w:r>
                      <w:r w:rsidR="00BB011D">
                        <w:rPr>
                          <w:rFonts w:cs="Tahoma"/>
                          <w:spacing w:val="-2"/>
                          <w:sz w:val="18"/>
                          <w:szCs w:val="18"/>
                        </w:rPr>
                        <w:t xml:space="preserve"> </w:t>
                      </w:r>
                      <w:r w:rsidRPr="005440DD">
                        <w:rPr>
                          <w:rFonts w:cs="Tahoma"/>
                          <w:spacing w:val="-2"/>
                          <w:sz w:val="18"/>
                          <w:szCs w:val="18"/>
                        </w:rPr>
                        <w:t>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default" r:id="rId13"/>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71CE4989" w:rsidR="00CA542F" w:rsidRDefault="00CA542F">
    <w:pPr>
      <w:pStyle w:val="BodyText"/>
      <w:rPr>
        <w:rFonts w:ascii="Tahoma" w:hAnsi="Tahoma"/>
      </w:rPr>
    </w:pPr>
    <w:r>
      <w:rPr>
        <w:rFonts w:ascii="Tahoma" w:hAnsi="Tahoma"/>
      </w:rPr>
      <w:t xml:space="preserve">ACC Agenda — </w:t>
    </w:r>
    <w:r w:rsidR="00F026E4">
      <w:rPr>
        <w:rFonts w:ascii="Tahoma" w:hAnsi="Tahoma"/>
      </w:rPr>
      <w:t xml:space="preserve">April 24, </w:t>
    </w:r>
    <w:r w:rsidR="006417C4">
      <w:rPr>
        <w:rFonts w:ascii="Tahoma" w:hAnsi="Tahoma"/>
      </w:rPr>
      <w:t>202</w:t>
    </w:r>
    <w:r w:rsidR="00137C23">
      <w:rPr>
        <w:rFonts w:ascii="Tahoma" w:hAnsi="Tahoma"/>
      </w:rPr>
      <w:t>3</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CD68BB52"/>
    <w:lvl w:ilvl="0">
      <w:start w:val="8"/>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activeWritingStyle w:appName="MSWord" w:lang="en-US" w:vendorID="8" w:dllVersion="513" w:checkStyle="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C1423"/>
    <w:rsid w:val="000D3A94"/>
    <w:rsid w:val="000D61AA"/>
    <w:rsid w:val="000D76C3"/>
    <w:rsid w:val="000E1BEC"/>
    <w:rsid w:val="000F4CB1"/>
    <w:rsid w:val="000F552C"/>
    <w:rsid w:val="00102F6C"/>
    <w:rsid w:val="00105BA0"/>
    <w:rsid w:val="00115AC0"/>
    <w:rsid w:val="001166F3"/>
    <w:rsid w:val="00125387"/>
    <w:rsid w:val="00135BDA"/>
    <w:rsid w:val="00137499"/>
    <w:rsid w:val="00137C23"/>
    <w:rsid w:val="001452FF"/>
    <w:rsid w:val="00147A01"/>
    <w:rsid w:val="001500D2"/>
    <w:rsid w:val="0015313B"/>
    <w:rsid w:val="00154F72"/>
    <w:rsid w:val="001554A7"/>
    <w:rsid w:val="0016087B"/>
    <w:rsid w:val="00167DC3"/>
    <w:rsid w:val="00171158"/>
    <w:rsid w:val="00172CB8"/>
    <w:rsid w:val="00190365"/>
    <w:rsid w:val="0019456E"/>
    <w:rsid w:val="001947F3"/>
    <w:rsid w:val="001A0A15"/>
    <w:rsid w:val="001A34D5"/>
    <w:rsid w:val="001B1C36"/>
    <w:rsid w:val="001B794F"/>
    <w:rsid w:val="001C5D87"/>
    <w:rsid w:val="001C60EF"/>
    <w:rsid w:val="001E1161"/>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D7918"/>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2D12"/>
    <w:rsid w:val="003A5420"/>
    <w:rsid w:val="003A7D86"/>
    <w:rsid w:val="003B159E"/>
    <w:rsid w:val="003B53B7"/>
    <w:rsid w:val="003C2183"/>
    <w:rsid w:val="003D50B9"/>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0B78"/>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7830"/>
    <w:rsid w:val="00855FA0"/>
    <w:rsid w:val="00857AB7"/>
    <w:rsid w:val="00861009"/>
    <w:rsid w:val="00866E4F"/>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636D0"/>
    <w:rsid w:val="0097448C"/>
    <w:rsid w:val="00986B26"/>
    <w:rsid w:val="009920F5"/>
    <w:rsid w:val="00992C11"/>
    <w:rsid w:val="00992D65"/>
    <w:rsid w:val="00996C87"/>
    <w:rsid w:val="009A0D8D"/>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011D"/>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167D9"/>
    <w:rsid w:val="00D209A2"/>
    <w:rsid w:val="00D239C7"/>
    <w:rsid w:val="00D24E59"/>
    <w:rsid w:val="00D26E03"/>
    <w:rsid w:val="00D30CED"/>
    <w:rsid w:val="00D33464"/>
    <w:rsid w:val="00D33A4F"/>
    <w:rsid w:val="00D3673E"/>
    <w:rsid w:val="00D410EB"/>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5466C"/>
    <w:rsid w:val="00E6034C"/>
    <w:rsid w:val="00E60660"/>
    <w:rsid w:val="00E60FCE"/>
    <w:rsid w:val="00E678FD"/>
    <w:rsid w:val="00E73172"/>
    <w:rsid w:val="00E850D2"/>
    <w:rsid w:val="00E8662E"/>
    <w:rsid w:val="00E8715C"/>
    <w:rsid w:val="00E9778A"/>
    <w:rsid w:val="00EA618F"/>
    <w:rsid w:val="00EB1631"/>
    <w:rsid w:val="00EB41AA"/>
    <w:rsid w:val="00EB56A5"/>
    <w:rsid w:val="00EC33B9"/>
    <w:rsid w:val="00EE0CE2"/>
    <w:rsid w:val="00EE72CA"/>
    <w:rsid w:val="00EF2CDA"/>
    <w:rsid w:val="00F02017"/>
    <w:rsid w:val="00F026E4"/>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3677"/>
    <w:rsid w:val="00FA53B1"/>
    <w:rsid w:val="00FA6C51"/>
    <w:rsid w:val="00FA6F1F"/>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meetings?=&amp;field_microsite_tid=All&amp;field_microsite_tid_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hyperlink" Target="https://us02web.zoom.us/j/81307050605?pwd=MVUyTUZtNm40SXBwQ3E1a2UrMkVJ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249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9</cp:revision>
  <cp:lastPrinted>2023-04-18T17:07:00Z</cp:lastPrinted>
  <dcterms:created xsi:type="dcterms:W3CDTF">2023-04-19T18:11:00Z</dcterms:created>
  <dcterms:modified xsi:type="dcterms:W3CDTF">2023-04-20T21:45:00Z</dcterms:modified>
</cp:coreProperties>
</file>